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4226AD"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261092">
              <w:t>14.04.2014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261092">
            <w:pPr>
              <w:tabs>
                <w:tab w:val="left" w:pos="3123"/>
                <w:tab w:val="left" w:pos="3270"/>
              </w:tabs>
              <w:jc w:val="right"/>
            </w:pPr>
            <w:r w:rsidRPr="00360CF1">
              <w:t xml:space="preserve">№ </w:t>
            </w:r>
            <w:r w:rsidR="00261092">
              <w:t>690</w:t>
            </w:r>
            <w:r w:rsidRPr="00360CF1">
              <w:t xml:space="preserve">          </w:t>
            </w:r>
          </w:p>
        </w:tc>
      </w:tr>
    </w:tbl>
    <w:p w:rsidR="00FE2E09" w:rsidRDefault="00FE2E09" w:rsidP="000F3F2C">
      <w:pPr>
        <w:pStyle w:val="22"/>
        <w:widowControl w:val="0"/>
        <w:spacing w:after="0" w:line="240" w:lineRule="auto"/>
        <w:ind w:firstLine="709"/>
        <w:jc w:val="both"/>
      </w:pPr>
    </w:p>
    <w:p w:rsidR="00DE309D" w:rsidRPr="00DE309D" w:rsidRDefault="00DE309D" w:rsidP="000F3F2C">
      <w:pPr>
        <w:pStyle w:val="22"/>
        <w:widowControl w:val="0"/>
        <w:spacing w:after="0" w:line="240" w:lineRule="auto"/>
        <w:ind w:firstLine="709"/>
        <w:jc w:val="both"/>
      </w:pPr>
    </w:p>
    <w:p w:rsidR="00C7657F" w:rsidRDefault="00C7657F" w:rsidP="00C7657F">
      <w:pPr>
        <w:tabs>
          <w:tab w:val="left" w:pos="426"/>
          <w:tab w:val="left" w:pos="4253"/>
        </w:tabs>
        <w:ind w:right="5385"/>
        <w:jc w:val="both"/>
      </w:pPr>
      <w:r>
        <w:t>Об утверждении Порядка оценки бюджетной, социальной и экон</w:t>
      </w:r>
      <w:r>
        <w:t>о</w:t>
      </w:r>
      <w:r>
        <w:t>мической эффективности предо</w:t>
      </w:r>
      <w:r>
        <w:t>с</w:t>
      </w:r>
      <w:r>
        <w:t>тавляемых (планируемых к пр</w:t>
      </w:r>
      <w:r>
        <w:t>е</w:t>
      </w:r>
      <w:r>
        <w:t>доставлению) налоговых льгот</w:t>
      </w:r>
    </w:p>
    <w:p w:rsidR="00C7657F" w:rsidRPr="00DE309D" w:rsidRDefault="00C7657F" w:rsidP="00C7657F">
      <w:pPr>
        <w:ind w:right="5102"/>
        <w:jc w:val="both"/>
      </w:pPr>
    </w:p>
    <w:p w:rsidR="00C7657F" w:rsidRPr="00DE309D" w:rsidRDefault="00C7657F" w:rsidP="00C7657F">
      <w:pPr>
        <w:ind w:right="5102"/>
        <w:jc w:val="both"/>
      </w:pPr>
    </w:p>
    <w:p w:rsidR="00C7657F" w:rsidRPr="00DE309D" w:rsidRDefault="00C7657F" w:rsidP="00C7657F">
      <w:pPr>
        <w:ind w:firstLine="709"/>
        <w:contextualSpacing/>
        <w:jc w:val="both"/>
      </w:pPr>
      <w:r w:rsidRPr="00DE309D">
        <w:t>В целях повышения эффективности предоставляемых налоговых льгот (планируемых к предоставлению) по местным налогам, подлежащим зачисл</w:t>
      </w:r>
      <w:r w:rsidRPr="00DE309D">
        <w:t>е</w:t>
      </w:r>
      <w:r w:rsidRPr="00DE309D">
        <w:t>нию в бюджет района:</w:t>
      </w:r>
    </w:p>
    <w:p w:rsidR="00C7657F" w:rsidRPr="00DE309D" w:rsidRDefault="00C7657F" w:rsidP="00C7657F">
      <w:pPr>
        <w:ind w:firstLine="709"/>
        <w:contextualSpacing/>
        <w:jc w:val="both"/>
      </w:pPr>
    </w:p>
    <w:p w:rsidR="00C7657F" w:rsidRPr="00DE309D" w:rsidRDefault="00C7657F" w:rsidP="00C7657F">
      <w:pPr>
        <w:ind w:firstLine="709"/>
        <w:contextualSpacing/>
        <w:jc w:val="both"/>
      </w:pPr>
      <w:r w:rsidRPr="00DE309D">
        <w:t xml:space="preserve">1. Утвердить Порядок оценки бюджетной, социальной и экономической эффективности предоставляемых (планируемых к предоставлению) налоговых льгот (далее </w:t>
      </w:r>
      <w:r w:rsidR="002513B8" w:rsidRPr="00DE309D">
        <w:t xml:space="preserve">− </w:t>
      </w:r>
      <w:r w:rsidRPr="00DE309D">
        <w:t>Порядок) согласно приложению.</w:t>
      </w:r>
    </w:p>
    <w:p w:rsidR="00C7657F" w:rsidRPr="00DE309D" w:rsidRDefault="00C7657F" w:rsidP="00C7657F">
      <w:pPr>
        <w:ind w:firstLine="709"/>
        <w:contextualSpacing/>
        <w:jc w:val="both"/>
      </w:pPr>
    </w:p>
    <w:p w:rsidR="00C7657F" w:rsidRPr="00DE309D" w:rsidRDefault="00C7657F" w:rsidP="00C7657F">
      <w:pPr>
        <w:ind w:firstLine="709"/>
        <w:contextualSpacing/>
        <w:jc w:val="both"/>
      </w:pPr>
      <w:r w:rsidRPr="00DE309D">
        <w:t>2. Департаменту финансов администрации района (А.И. Кидяева):</w:t>
      </w:r>
    </w:p>
    <w:p w:rsidR="00C7657F" w:rsidRPr="00DE309D" w:rsidRDefault="00C7657F" w:rsidP="00C7657F">
      <w:pPr>
        <w:pStyle w:val="ConsPlusNormal"/>
        <w:widowControl/>
        <w:ind w:firstLine="709"/>
        <w:jc w:val="both"/>
        <w:rPr>
          <w:rFonts w:ascii="Times New Roman" w:hAnsi="Times New Roman" w:cs="Times New Roman"/>
          <w:sz w:val="28"/>
          <w:szCs w:val="28"/>
        </w:rPr>
      </w:pPr>
      <w:r w:rsidRPr="00DE309D">
        <w:rPr>
          <w:rFonts w:ascii="Times New Roman" w:hAnsi="Times New Roman" w:cs="Times New Roman"/>
          <w:sz w:val="28"/>
          <w:szCs w:val="28"/>
        </w:rPr>
        <w:t>2.1. Обеспечить проведение ежегодной оценки эффективности предоста</w:t>
      </w:r>
      <w:r w:rsidRPr="00DE309D">
        <w:rPr>
          <w:rFonts w:ascii="Times New Roman" w:hAnsi="Times New Roman" w:cs="Times New Roman"/>
          <w:sz w:val="28"/>
          <w:szCs w:val="28"/>
        </w:rPr>
        <w:t>в</w:t>
      </w:r>
      <w:r w:rsidRPr="00DE309D">
        <w:rPr>
          <w:rFonts w:ascii="Times New Roman" w:hAnsi="Times New Roman" w:cs="Times New Roman"/>
          <w:sz w:val="28"/>
          <w:szCs w:val="28"/>
        </w:rPr>
        <w:t>ляемых (планируемых к предоставлению) налоговых льгот в соответствии                 с Порядком, отражать результаты оценки в аналитической справке о результ</w:t>
      </w:r>
      <w:r w:rsidRPr="00DE309D">
        <w:rPr>
          <w:rFonts w:ascii="Times New Roman" w:hAnsi="Times New Roman" w:cs="Times New Roman"/>
          <w:sz w:val="28"/>
          <w:szCs w:val="28"/>
        </w:rPr>
        <w:t>а</w:t>
      </w:r>
      <w:r w:rsidRPr="00DE309D">
        <w:rPr>
          <w:rFonts w:ascii="Times New Roman" w:hAnsi="Times New Roman" w:cs="Times New Roman"/>
          <w:sz w:val="28"/>
          <w:szCs w:val="28"/>
        </w:rPr>
        <w:t>тах действия льгот по налогам.</w:t>
      </w:r>
    </w:p>
    <w:p w:rsidR="00C7657F" w:rsidRPr="00DE309D" w:rsidRDefault="00C7657F" w:rsidP="00C7657F">
      <w:pPr>
        <w:ind w:firstLine="709"/>
        <w:contextualSpacing/>
        <w:jc w:val="both"/>
      </w:pPr>
      <w:r w:rsidRPr="00DE309D">
        <w:t>2.2. Вносить в срок не позднее 1 июля календарного года аналитическую справку о результатах действия льгот по налогам на рассмотрение Бюджетной комиссии по формированию проекта бюджета района на очередной финанс</w:t>
      </w:r>
      <w:r w:rsidRPr="00DE309D">
        <w:t>о</w:t>
      </w:r>
      <w:r w:rsidRPr="00DE309D">
        <w:t>вый год и плановый период.</w:t>
      </w:r>
    </w:p>
    <w:p w:rsidR="00C7657F" w:rsidRPr="00DE309D" w:rsidRDefault="00C7657F" w:rsidP="00C7657F">
      <w:pPr>
        <w:ind w:firstLine="709"/>
        <w:contextualSpacing/>
        <w:jc w:val="both"/>
      </w:pPr>
    </w:p>
    <w:p w:rsidR="00C7657F" w:rsidRPr="00DE309D" w:rsidRDefault="00C7657F" w:rsidP="00C7657F">
      <w:pPr>
        <w:ind w:firstLine="709"/>
        <w:contextualSpacing/>
        <w:jc w:val="both"/>
      </w:pPr>
      <w:r w:rsidRPr="00DE309D">
        <w:t>3. Признать утратившим силу постановление администрации района                  от 28.01.2010 № 93/1 «Об утверждении Порядка оценки бюджетной, социал</w:t>
      </w:r>
      <w:r w:rsidRPr="00DE309D">
        <w:t>ь</w:t>
      </w:r>
      <w:r w:rsidRPr="00DE309D">
        <w:t>ной и экономической эффективности предоставляемых (планируемых к предо</w:t>
      </w:r>
      <w:r w:rsidRPr="00DE309D">
        <w:t>с</w:t>
      </w:r>
      <w:r w:rsidRPr="00DE309D">
        <w:t xml:space="preserve">тавлению) налоговых льгот». </w:t>
      </w:r>
    </w:p>
    <w:p w:rsidR="00C7657F" w:rsidRDefault="00C7657F" w:rsidP="00C7657F">
      <w:pPr>
        <w:contextualSpacing/>
        <w:jc w:val="both"/>
      </w:pPr>
    </w:p>
    <w:p w:rsidR="00DE309D" w:rsidRPr="00DE309D" w:rsidRDefault="00DE309D" w:rsidP="00C7657F">
      <w:pPr>
        <w:contextualSpacing/>
        <w:jc w:val="both"/>
      </w:pPr>
    </w:p>
    <w:p w:rsidR="00C7657F" w:rsidRPr="00DE309D" w:rsidRDefault="00C7657F" w:rsidP="00C7657F">
      <w:pPr>
        <w:ind w:firstLine="709"/>
        <w:contextualSpacing/>
        <w:jc w:val="both"/>
        <w:rPr>
          <w:rFonts w:eastAsia="Calibri"/>
        </w:rPr>
      </w:pPr>
      <w:r w:rsidRPr="00DE309D">
        <w:rPr>
          <w:bCs/>
        </w:rPr>
        <w:lastRenderedPageBreak/>
        <w:t xml:space="preserve">4. </w:t>
      </w:r>
      <w:r w:rsidRPr="00DE309D">
        <w:rPr>
          <w:rFonts w:eastAsia="Calibri"/>
        </w:rPr>
        <w:t>Контроль за выполнением постановления возложить на заместителя главы администрации района по экономике и финансам Т.А. Колокольцеву.</w:t>
      </w:r>
    </w:p>
    <w:p w:rsidR="00C7657F" w:rsidRPr="00DE309D" w:rsidRDefault="00C7657F" w:rsidP="00C7657F">
      <w:pPr>
        <w:ind w:firstLine="709"/>
        <w:contextualSpacing/>
        <w:jc w:val="both"/>
        <w:rPr>
          <w:rFonts w:eastAsia="Calibri"/>
        </w:rPr>
      </w:pPr>
    </w:p>
    <w:p w:rsidR="00DE309D" w:rsidRDefault="00DE309D" w:rsidP="00C7657F">
      <w:pPr>
        <w:contextualSpacing/>
        <w:jc w:val="both"/>
        <w:rPr>
          <w:rFonts w:eastAsia="Calibri"/>
        </w:rPr>
      </w:pPr>
    </w:p>
    <w:p w:rsidR="00DE309D" w:rsidRDefault="00DE309D" w:rsidP="00C7657F">
      <w:pPr>
        <w:contextualSpacing/>
        <w:jc w:val="both"/>
        <w:rPr>
          <w:rFonts w:eastAsia="Calibri"/>
        </w:rPr>
      </w:pPr>
    </w:p>
    <w:p w:rsidR="00DE309D" w:rsidRDefault="00DE309D" w:rsidP="00C7657F">
      <w:pPr>
        <w:contextualSpacing/>
        <w:jc w:val="both"/>
        <w:rPr>
          <w:rFonts w:eastAsia="Calibri"/>
        </w:rPr>
      </w:pPr>
      <w:r>
        <w:rPr>
          <w:rFonts w:eastAsia="Calibri"/>
        </w:rPr>
        <w:t xml:space="preserve">Исполняющий обязанности </w:t>
      </w:r>
    </w:p>
    <w:p w:rsidR="00C7657F" w:rsidRDefault="00DE309D" w:rsidP="00C7657F">
      <w:pPr>
        <w:contextualSpacing/>
        <w:jc w:val="both"/>
        <w:rPr>
          <w:rFonts w:eastAsia="Calibri"/>
        </w:rPr>
      </w:pPr>
      <w:r>
        <w:rPr>
          <w:rFonts w:eastAsia="Calibri"/>
        </w:rPr>
        <w:t>главы</w:t>
      </w:r>
      <w:r w:rsidR="00C7657F">
        <w:rPr>
          <w:rFonts w:eastAsia="Calibri"/>
        </w:rPr>
        <w:t xml:space="preserve"> администрации района                            </w:t>
      </w:r>
      <w:r>
        <w:rPr>
          <w:rFonts w:eastAsia="Calibri"/>
        </w:rPr>
        <w:t xml:space="preserve">                           Т.А. Колокольцева</w:t>
      </w: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C7657F" w:rsidRPr="00847164" w:rsidRDefault="00C7657F" w:rsidP="00C7657F">
      <w:pPr>
        <w:ind w:left="5387"/>
        <w:contextualSpacing/>
        <w:jc w:val="both"/>
        <w:rPr>
          <w:rFonts w:eastAsia="Calibri"/>
        </w:rPr>
      </w:pPr>
      <w:r w:rsidRPr="00847164">
        <w:rPr>
          <w:rFonts w:eastAsia="Calibri"/>
        </w:rPr>
        <w:lastRenderedPageBreak/>
        <w:t xml:space="preserve">Приложение к </w:t>
      </w:r>
      <w:r>
        <w:t>постановлению</w:t>
      </w:r>
      <w:r w:rsidRPr="00847164">
        <w:rPr>
          <w:rFonts w:eastAsia="Calibri"/>
        </w:rPr>
        <w:t xml:space="preserve"> </w:t>
      </w:r>
    </w:p>
    <w:p w:rsidR="00C7657F" w:rsidRPr="00847164" w:rsidRDefault="00C7657F" w:rsidP="00C7657F">
      <w:pPr>
        <w:ind w:left="5387"/>
        <w:contextualSpacing/>
        <w:jc w:val="both"/>
        <w:rPr>
          <w:rFonts w:eastAsia="Calibri"/>
        </w:rPr>
      </w:pPr>
      <w:r w:rsidRPr="00847164">
        <w:rPr>
          <w:rFonts w:eastAsia="Calibri"/>
        </w:rPr>
        <w:t xml:space="preserve">администрации района </w:t>
      </w:r>
    </w:p>
    <w:p w:rsidR="00C7657F" w:rsidRDefault="00C7657F" w:rsidP="00C7657F">
      <w:pPr>
        <w:ind w:left="5387"/>
        <w:contextualSpacing/>
        <w:jc w:val="both"/>
      </w:pPr>
      <w:r w:rsidRPr="00847164">
        <w:rPr>
          <w:rFonts w:eastAsia="Calibri"/>
        </w:rPr>
        <w:t xml:space="preserve">от </w:t>
      </w:r>
      <w:r w:rsidR="00261092">
        <w:rPr>
          <w:rFonts w:eastAsia="Calibri"/>
        </w:rPr>
        <w:t>14.04.2014</w:t>
      </w:r>
      <w:r w:rsidRPr="00847164">
        <w:rPr>
          <w:rFonts w:eastAsia="Calibri"/>
        </w:rPr>
        <w:t xml:space="preserve"> № </w:t>
      </w:r>
      <w:r w:rsidR="00261092">
        <w:rPr>
          <w:rFonts w:eastAsia="Calibri"/>
        </w:rPr>
        <w:t>690</w:t>
      </w:r>
    </w:p>
    <w:p w:rsidR="00C7657F" w:rsidRDefault="00C7657F" w:rsidP="00C7657F">
      <w:pPr>
        <w:ind w:left="5387"/>
        <w:contextualSpacing/>
        <w:jc w:val="both"/>
      </w:pPr>
    </w:p>
    <w:p w:rsidR="00C7657F" w:rsidRDefault="00C7657F" w:rsidP="00C7657F">
      <w:pPr>
        <w:ind w:left="5387"/>
        <w:contextualSpacing/>
        <w:jc w:val="both"/>
      </w:pPr>
    </w:p>
    <w:p w:rsidR="00C7657F" w:rsidRPr="00847164" w:rsidRDefault="00C7657F" w:rsidP="00C7657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w:t>
      </w:r>
      <w:r w:rsidRPr="00847164">
        <w:rPr>
          <w:rFonts w:ascii="Times New Roman" w:hAnsi="Times New Roman" w:cs="Times New Roman"/>
          <w:sz w:val="28"/>
          <w:szCs w:val="28"/>
        </w:rPr>
        <w:t>орядок</w:t>
      </w:r>
    </w:p>
    <w:p w:rsidR="00C7657F" w:rsidRDefault="00C7657F" w:rsidP="00C7657F">
      <w:pPr>
        <w:pStyle w:val="ConsPlusTitle"/>
        <w:widowControl/>
        <w:jc w:val="center"/>
        <w:rPr>
          <w:rFonts w:ascii="Times New Roman" w:hAnsi="Times New Roman" w:cs="Times New Roman"/>
          <w:sz w:val="28"/>
          <w:szCs w:val="28"/>
        </w:rPr>
      </w:pPr>
      <w:r w:rsidRPr="00847164">
        <w:rPr>
          <w:rFonts w:ascii="Times New Roman" w:hAnsi="Times New Roman" w:cs="Times New Roman"/>
          <w:sz w:val="28"/>
          <w:szCs w:val="28"/>
        </w:rPr>
        <w:t>оценки</w:t>
      </w:r>
      <w:r w:rsidRPr="00FA7FAA">
        <w:t xml:space="preserve"> </w:t>
      </w:r>
      <w:r w:rsidRPr="00FA7FAA">
        <w:rPr>
          <w:rFonts w:ascii="Times New Roman" w:hAnsi="Times New Roman" w:cs="Times New Roman"/>
          <w:sz w:val="28"/>
          <w:szCs w:val="28"/>
        </w:rPr>
        <w:t>бюджетной, социальной и экономической</w:t>
      </w:r>
      <w:r w:rsidRPr="00847164">
        <w:rPr>
          <w:rFonts w:ascii="Times New Roman" w:hAnsi="Times New Roman" w:cs="Times New Roman"/>
          <w:sz w:val="28"/>
          <w:szCs w:val="28"/>
        </w:rPr>
        <w:t xml:space="preserve"> эффективности</w:t>
      </w:r>
      <w:r>
        <w:rPr>
          <w:rFonts w:ascii="Times New Roman" w:hAnsi="Times New Roman" w:cs="Times New Roman"/>
          <w:sz w:val="28"/>
          <w:szCs w:val="28"/>
        </w:rPr>
        <w:t xml:space="preserve"> </w:t>
      </w:r>
    </w:p>
    <w:p w:rsidR="00C7657F" w:rsidRDefault="00C7657F" w:rsidP="00C7657F">
      <w:pPr>
        <w:pStyle w:val="ConsPlusTitle"/>
        <w:widowControl/>
        <w:jc w:val="center"/>
        <w:rPr>
          <w:rFonts w:ascii="Times New Roman" w:hAnsi="Times New Roman" w:cs="Times New Roman"/>
          <w:sz w:val="28"/>
          <w:szCs w:val="28"/>
        </w:rPr>
      </w:pPr>
      <w:r w:rsidRPr="00847164">
        <w:rPr>
          <w:rFonts w:ascii="Times New Roman" w:hAnsi="Times New Roman" w:cs="Times New Roman"/>
          <w:sz w:val="28"/>
          <w:szCs w:val="28"/>
        </w:rPr>
        <w:t>предоставляемых (планируемых к предоставлению)</w:t>
      </w:r>
      <w:r>
        <w:rPr>
          <w:rFonts w:ascii="Times New Roman" w:hAnsi="Times New Roman" w:cs="Times New Roman"/>
          <w:sz w:val="28"/>
          <w:szCs w:val="28"/>
        </w:rPr>
        <w:t xml:space="preserve"> </w:t>
      </w:r>
      <w:r w:rsidRPr="007A0F60">
        <w:rPr>
          <w:rFonts w:ascii="Times New Roman" w:hAnsi="Times New Roman" w:cs="Times New Roman"/>
          <w:sz w:val="28"/>
          <w:szCs w:val="28"/>
        </w:rPr>
        <w:t>налоговых льгот</w:t>
      </w:r>
    </w:p>
    <w:p w:rsidR="00C7657F" w:rsidRPr="007A0F60" w:rsidRDefault="00C7657F" w:rsidP="00C7657F">
      <w:pPr>
        <w:pStyle w:val="ConsPlusTitle"/>
        <w:widowControl/>
        <w:jc w:val="center"/>
        <w:rPr>
          <w:rFonts w:ascii="Times New Roman" w:hAnsi="Times New Roman" w:cs="Times New Roman"/>
          <w:sz w:val="28"/>
          <w:szCs w:val="28"/>
        </w:rPr>
      </w:pP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1. Порядок оценки </w:t>
      </w:r>
      <w:r w:rsidRPr="00FA7FAA">
        <w:rPr>
          <w:rFonts w:ascii="Times New Roman" w:hAnsi="Times New Roman" w:cs="Times New Roman"/>
          <w:sz w:val="28"/>
          <w:szCs w:val="28"/>
        </w:rPr>
        <w:t>бюджетной, социальной и экономической</w:t>
      </w:r>
      <w:r w:rsidRPr="00847164">
        <w:rPr>
          <w:rFonts w:ascii="Times New Roman" w:hAnsi="Times New Roman" w:cs="Times New Roman"/>
          <w:sz w:val="28"/>
          <w:szCs w:val="28"/>
        </w:rPr>
        <w:t xml:space="preserve"> эффекти</w:t>
      </w:r>
      <w:r w:rsidRPr="00847164">
        <w:rPr>
          <w:rFonts w:ascii="Times New Roman" w:hAnsi="Times New Roman" w:cs="Times New Roman"/>
          <w:sz w:val="28"/>
          <w:szCs w:val="28"/>
        </w:rPr>
        <w:t>в</w:t>
      </w:r>
      <w:r w:rsidRPr="00847164">
        <w:rPr>
          <w:rFonts w:ascii="Times New Roman" w:hAnsi="Times New Roman" w:cs="Times New Roman"/>
          <w:sz w:val="28"/>
          <w:szCs w:val="28"/>
        </w:rPr>
        <w:t xml:space="preserve">ности предоставляемых (планируемых к предоставлению) налоговых льгот </w:t>
      </w:r>
      <w:r>
        <w:rPr>
          <w:rFonts w:ascii="Times New Roman" w:hAnsi="Times New Roman" w:cs="Times New Roman"/>
          <w:sz w:val="28"/>
          <w:szCs w:val="28"/>
        </w:rPr>
        <w:t xml:space="preserve">          </w:t>
      </w:r>
      <w:r w:rsidRPr="00847164">
        <w:rPr>
          <w:rFonts w:ascii="Times New Roman" w:hAnsi="Times New Roman" w:cs="Times New Roman"/>
          <w:sz w:val="28"/>
          <w:szCs w:val="28"/>
        </w:rPr>
        <w:t xml:space="preserve">(далее </w:t>
      </w:r>
      <w:r>
        <w:rPr>
          <w:rFonts w:ascii="Times New Roman" w:hAnsi="Times New Roman" w:cs="Times New Roman"/>
          <w:sz w:val="28"/>
          <w:szCs w:val="28"/>
        </w:rPr>
        <w:t>−</w:t>
      </w:r>
      <w:r w:rsidRPr="00847164">
        <w:rPr>
          <w:rFonts w:ascii="Times New Roman" w:hAnsi="Times New Roman" w:cs="Times New Roman"/>
          <w:sz w:val="28"/>
          <w:szCs w:val="28"/>
        </w:rPr>
        <w:t xml:space="preserve"> Порядок) определяет показатели для оценки эффективности налоговых льгот, подходы к оценке, перечень и последовательность действий при пров</w:t>
      </w:r>
      <w:r w:rsidRPr="00847164">
        <w:rPr>
          <w:rFonts w:ascii="Times New Roman" w:hAnsi="Times New Roman" w:cs="Times New Roman"/>
          <w:sz w:val="28"/>
          <w:szCs w:val="28"/>
        </w:rPr>
        <w:t>е</w:t>
      </w:r>
      <w:r w:rsidRPr="00847164">
        <w:rPr>
          <w:rFonts w:ascii="Times New Roman" w:hAnsi="Times New Roman" w:cs="Times New Roman"/>
          <w:sz w:val="28"/>
          <w:szCs w:val="28"/>
        </w:rPr>
        <w:t>дении оценки.</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847164">
        <w:rPr>
          <w:rFonts w:ascii="Times New Roman" w:hAnsi="Times New Roman" w:cs="Times New Roman"/>
          <w:sz w:val="28"/>
          <w:szCs w:val="28"/>
        </w:rPr>
        <w:t>. Под оценкой эффективности налоговых льгот понимается контроль р</w:t>
      </w:r>
      <w:r w:rsidRPr="00847164">
        <w:rPr>
          <w:rFonts w:ascii="Times New Roman" w:hAnsi="Times New Roman" w:cs="Times New Roman"/>
          <w:sz w:val="28"/>
          <w:szCs w:val="28"/>
        </w:rPr>
        <w:t>е</w:t>
      </w:r>
      <w:r w:rsidRPr="00847164">
        <w:rPr>
          <w:rFonts w:ascii="Times New Roman" w:hAnsi="Times New Roman" w:cs="Times New Roman"/>
          <w:sz w:val="28"/>
          <w:szCs w:val="28"/>
        </w:rPr>
        <w:t>зультативности налоговых льгот и их соответствия общественным интересам. Результативность налоговых</w:t>
      </w:r>
      <w:r>
        <w:rPr>
          <w:rFonts w:ascii="Times New Roman" w:hAnsi="Times New Roman" w:cs="Times New Roman"/>
          <w:sz w:val="28"/>
          <w:szCs w:val="28"/>
        </w:rPr>
        <w:t xml:space="preserve"> льгот определяется бюджетной, </w:t>
      </w:r>
      <w:r w:rsidRPr="00847164">
        <w:rPr>
          <w:rFonts w:ascii="Times New Roman" w:hAnsi="Times New Roman" w:cs="Times New Roman"/>
          <w:sz w:val="28"/>
          <w:szCs w:val="28"/>
        </w:rPr>
        <w:t xml:space="preserve">социальной </w:t>
      </w:r>
      <w:r>
        <w:rPr>
          <w:rFonts w:ascii="Times New Roman" w:hAnsi="Times New Roman" w:cs="Times New Roman"/>
          <w:sz w:val="28"/>
          <w:szCs w:val="28"/>
        </w:rPr>
        <w:t xml:space="preserve">                        и экономической </w:t>
      </w:r>
      <w:r w:rsidRPr="00847164">
        <w:rPr>
          <w:rFonts w:ascii="Times New Roman" w:hAnsi="Times New Roman" w:cs="Times New Roman"/>
          <w:sz w:val="28"/>
          <w:szCs w:val="28"/>
        </w:rPr>
        <w:t>эффективностью.</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847164">
        <w:rPr>
          <w:rFonts w:ascii="Times New Roman" w:hAnsi="Times New Roman" w:cs="Times New Roman"/>
          <w:sz w:val="28"/>
          <w:szCs w:val="28"/>
        </w:rPr>
        <w:t>. Целями осуществления оценки эффективности представления налог</w:t>
      </w:r>
      <w:r w:rsidRPr="00847164">
        <w:rPr>
          <w:rFonts w:ascii="Times New Roman" w:hAnsi="Times New Roman" w:cs="Times New Roman"/>
          <w:sz w:val="28"/>
          <w:szCs w:val="28"/>
        </w:rPr>
        <w:t>о</w:t>
      </w:r>
      <w:r w:rsidRPr="00847164">
        <w:rPr>
          <w:rFonts w:ascii="Times New Roman" w:hAnsi="Times New Roman" w:cs="Times New Roman"/>
          <w:sz w:val="28"/>
          <w:szCs w:val="28"/>
        </w:rPr>
        <w:t>вых льгот являются:</w:t>
      </w: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минимизация потерь бюджета </w:t>
      </w:r>
      <w:r>
        <w:rPr>
          <w:rFonts w:ascii="Times New Roman" w:hAnsi="Times New Roman" w:cs="Times New Roman"/>
          <w:sz w:val="28"/>
          <w:szCs w:val="28"/>
        </w:rPr>
        <w:t>района</w:t>
      </w:r>
      <w:r w:rsidRPr="00847164">
        <w:rPr>
          <w:rFonts w:ascii="Times New Roman" w:hAnsi="Times New Roman" w:cs="Times New Roman"/>
          <w:sz w:val="28"/>
          <w:szCs w:val="28"/>
        </w:rPr>
        <w:t>, связанных</w:t>
      </w:r>
      <w:r>
        <w:rPr>
          <w:rFonts w:ascii="Times New Roman" w:hAnsi="Times New Roman" w:cs="Times New Roman"/>
          <w:sz w:val="28"/>
          <w:szCs w:val="28"/>
        </w:rPr>
        <w:t xml:space="preserve"> </w:t>
      </w:r>
      <w:r w:rsidRPr="00847164">
        <w:rPr>
          <w:rFonts w:ascii="Times New Roman" w:hAnsi="Times New Roman" w:cs="Times New Roman"/>
          <w:sz w:val="28"/>
          <w:szCs w:val="28"/>
        </w:rPr>
        <w:t>с предоставлением</w:t>
      </w:r>
      <w:r>
        <w:rPr>
          <w:rFonts w:ascii="Times New Roman" w:hAnsi="Times New Roman" w:cs="Times New Roman"/>
          <w:sz w:val="28"/>
          <w:szCs w:val="28"/>
        </w:rPr>
        <w:t xml:space="preserve">             </w:t>
      </w:r>
      <w:r w:rsidRPr="00847164">
        <w:rPr>
          <w:rFonts w:ascii="Times New Roman" w:hAnsi="Times New Roman" w:cs="Times New Roman"/>
          <w:sz w:val="28"/>
          <w:szCs w:val="28"/>
        </w:rPr>
        <w:t>налоговых льгот;</w:t>
      </w: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проведение социальной политики в области налогообложения.</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847164">
        <w:rPr>
          <w:rFonts w:ascii="Times New Roman" w:hAnsi="Times New Roman" w:cs="Times New Roman"/>
          <w:sz w:val="28"/>
          <w:szCs w:val="28"/>
        </w:rPr>
        <w:t xml:space="preserve">. Результаты оценки эффективности налоговых льгот используются </w:t>
      </w:r>
      <w:r>
        <w:rPr>
          <w:rFonts w:ascii="Times New Roman" w:hAnsi="Times New Roman" w:cs="Times New Roman"/>
          <w:sz w:val="28"/>
          <w:szCs w:val="28"/>
        </w:rPr>
        <w:t xml:space="preserve">                </w:t>
      </w:r>
      <w:r w:rsidRPr="00847164">
        <w:rPr>
          <w:rFonts w:ascii="Times New Roman" w:hAnsi="Times New Roman" w:cs="Times New Roman"/>
          <w:sz w:val="28"/>
          <w:szCs w:val="28"/>
        </w:rPr>
        <w:t xml:space="preserve">в процессе формирования параметров бюджета </w:t>
      </w:r>
      <w:r>
        <w:rPr>
          <w:rFonts w:ascii="Times New Roman" w:hAnsi="Times New Roman" w:cs="Times New Roman"/>
          <w:sz w:val="28"/>
          <w:szCs w:val="28"/>
        </w:rPr>
        <w:t>района</w:t>
      </w:r>
      <w:r w:rsidRPr="00847164">
        <w:rPr>
          <w:rFonts w:ascii="Times New Roman" w:hAnsi="Times New Roman" w:cs="Times New Roman"/>
          <w:sz w:val="28"/>
          <w:szCs w:val="28"/>
        </w:rPr>
        <w:t xml:space="preserve"> на очередной финанс</w:t>
      </w:r>
      <w:r w:rsidRPr="00847164">
        <w:rPr>
          <w:rFonts w:ascii="Times New Roman" w:hAnsi="Times New Roman" w:cs="Times New Roman"/>
          <w:sz w:val="28"/>
          <w:szCs w:val="28"/>
        </w:rPr>
        <w:t>о</w:t>
      </w:r>
      <w:r w:rsidRPr="00847164">
        <w:rPr>
          <w:rFonts w:ascii="Times New Roman" w:hAnsi="Times New Roman" w:cs="Times New Roman"/>
          <w:sz w:val="28"/>
          <w:szCs w:val="28"/>
        </w:rPr>
        <w:t>вый год и плановый период.</w:t>
      </w:r>
    </w:p>
    <w:p w:rsidR="00C7657F"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847164">
        <w:rPr>
          <w:rFonts w:ascii="Times New Roman" w:hAnsi="Times New Roman" w:cs="Times New Roman"/>
          <w:sz w:val="28"/>
          <w:szCs w:val="28"/>
        </w:rPr>
        <w:t>. Оценка эффективности осуществляется в отношении налоговых льгот, установленных нормативн</w:t>
      </w:r>
      <w:r>
        <w:rPr>
          <w:rFonts w:ascii="Times New Roman" w:hAnsi="Times New Roman" w:cs="Times New Roman"/>
          <w:sz w:val="28"/>
          <w:szCs w:val="28"/>
        </w:rPr>
        <w:t xml:space="preserve">ыми </w:t>
      </w:r>
      <w:r w:rsidRPr="00847164">
        <w:rPr>
          <w:rFonts w:ascii="Times New Roman" w:hAnsi="Times New Roman" w:cs="Times New Roman"/>
          <w:sz w:val="28"/>
          <w:szCs w:val="28"/>
        </w:rPr>
        <w:t>правовыми актами органов местного сам</w:t>
      </w:r>
      <w:r w:rsidRPr="00847164">
        <w:rPr>
          <w:rFonts w:ascii="Times New Roman" w:hAnsi="Times New Roman" w:cs="Times New Roman"/>
          <w:sz w:val="28"/>
          <w:szCs w:val="28"/>
        </w:rPr>
        <w:t>о</w:t>
      </w:r>
      <w:r w:rsidRPr="00847164">
        <w:rPr>
          <w:rFonts w:ascii="Times New Roman" w:hAnsi="Times New Roman" w:cs="Times New Roman"/>
          <w:sz w:val="28"/>
          <w:szCs w:val="28"/>
        </w:rPr>
        <w:t xml:space="preserve">управления </w:t>
      </w:r>
      <w:r>
        <w:rPr>
          <w:rFonts w:ascii="Times New Roman" w:hAnsi="Times New Roman" w:cs="Times New Roman"/>
          <w:sz w:val="28"/>
          <w:szCs w:val="28"/>
        </w:rPr>
        <w:t>района для налогоплательщиков по следующим налогам:</w:t>
      </w:r>
    </w:p>
    <w:p w:rsidR="00C7657F"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налог на имущество физических лиц;</w:t>
      </w:r>
    </w:p>
    <w:p w:rsidR="00C7657F"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налог.</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847164">
        <w:rPr>
          <w:rFonts w:ascii="Times New Roman" w:hAnsi="Times New Roman" w:cs="Times New Roman"/>
          <w:sz w:val="28"/>
          <w:szCs w:val="28"/>
        </w:rPr>
        <w:t xml:space="preserve">. В отношении предоставленных </w:t>
      </w:r>
      <w:r>
        <w:rPr>
          <w:rFonts w:ascii="Times New Roman" w:hAnsi="Times New Roman" w:cs="Times New Roman"/>
          <w:sz w:val="28"/>
          <w:szCs w:val="28"/>
        </w:rPr>
        <w:t xml:space="preserve">(планируемых к предоставлению) </w:t>
      </w:r>
      <w:r w:rsidRPr="00847164">
        <w:rPr>
          <w:rFonts w:ascii="Times New Roman" w:hAnsi="Times New Roman" w:cs="Times New Roman"/>
          <w:sz w:val="28"/>
          <w:szCs w:val="28"/>
        </w:rPr>
        <w:t>нал</w:t>
      </w:r>
      <w:r w:rsidRPr="00847164">
        <w:rPr>
          <w:rFonts w:ascii="Times New Roman" w:hAnsi="Times New Roman" w:cs="Times New Roman"/>
          <w:sz w:val="28"/>
          <w:szCs w:val="28"/>
        </w:rPr>
        <w:t>о</w:t>
      </w:r>
      <w:r w:rsidRPr="00847164">
        <w:rPr>
          <w:rFonts w:ascii="Times New Roman" w:hAnsi="Times New Roman" w:cs="Times New Roman"/>
          <w:sz w:val="28"/>
          <w:szCs w:val="28"/>
        </w:rPr>
        <w:t xml:space="preserve">говых льгот проводится оценка бюджетной, социальной </w:t>
      </w:r>
      <w:r>
        <w:rPr>
          <w:rFonts w:ascii="Times New Roman" w:hAnsi="Times New Roman" w:cs="Times New Roman"/>
          <w:sz w:val="28"/>
          <w:szCs w:val="28"/>
        </w:rPr>
        <w:t xml:space="preserve">и экономической </w:t>
      </w:r>
      <w:r w:rsidRPr="00847164">
        <w:rPr>
          <w:rFonts w:ascii="Times New Roman" w:hAnsi="Times New Roman" w:cs="Times New Roman"/>
          <w:sz w:val="28"/>
          <w:szCs w:val="28"/>
        </w:rPr>
        <w:t>э</w:t>
      </w:r>
      <w:r w:rsidRPr="00847164">
        <w:rPr>
          <w:rFonts w:ascii="Times New Roman" w:hAnsi="Times New Roman" w:cs="Times New Roman"/>
          <w:sz w:val="28"/>
          <w:szCs w:val="28"/>
        </w:rPr>
        <w:t>ф</w:t>
      </w:r>
      <w:r w:rsidRPr="00847164">
        <w:rPr>
          <w:rFonts w:ascii="Times New Roman" w:hAnsi="Times New Roman" w:cs="Times New Roman"/>
          <w:sz w:val="28"/>
          <w:szCs w:val="28"/>
        </w:rPr>
        <w:t>фективности.</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847164">
        <w:rPr>
          <w:rFonts w:ascii="Times New Roman" w:hAnsi="Times New Roman" w:cs="Times New Roman"/>
          <w:sz w:val="28"/>
          <w:szCs w:val="28"/>
        </w:rPr>
        <w:t>. Под бюджетной эффективностью налоговых льгот понимается сохр</w:t>
      </w:r>
      <w:r w:rsidRPr="00847164">
        <w:rPr>
          <w:rFonts w:ascii="Times New Roman" w:hAnsi="Times New Roman" w:cs="Times New Roman"/>
          <w:sz w:val="28"/>
          <w:szCs w:val="28"/>
        </w:rPr>
        <w:t>а</w:t>
      </w:r>
      <w:r w:rsidRPr="00847164">
        <w:rPr>
          <w:rFonts w:ascii="Times New Roman" w:hAnsi="Times New Roman" w:cs="Times New Roman"/>
          <w:sz w:val="28"/>
          <w:szCs w:val="28"/>
        </w:rPr>
        <w:t>нение или превышение темпа роста налоговой базы, суммы исчисленного нал</w:t>
      </w:r>
      <w:r w:rsidRPr="00847164">
        <w:rPr>
          <w:rFonts w:ascii="Times New Roman" w:hAnsi="Times New Roman" w:cs="Times New Roman"/>
          <w:sz w:val="28"/>
          <w:szCs w:val="28"/>
        </w:rPr>
        <w:t>о</w:t>
      </w:r>
      <w:r w:rsidRPr="00847164">
        <w:rPr>
          <w:rFonts w:ascii="Times New Roman" w:hAnsi="Times New Roman" w:cs="Times New Roman"/>
          <w:sz w:val="28"/>
          <w:szCs w:val="28"/>
        </w:rPr>
        <w:t>га, подлежащего уплате в бюджет, рост</w:t>
      </w:r>
      <w:r>
        <w:rPr>
          <w:rFonts w:ascii="Times New Roman" w:hAnsi="Times New Roman" w:cs="Times New Roman"/>
          <w:sz w:val="28"/>
          <w:szCs w:val="28"/>
        </w:rPr>
        <w:t>а</w:t>
      </w:r>
      <w:r w:rsidRPr="00847164">
        <w:rPr>
          <w:rFonts w:ascii="Times New Roman" w:hAnsi="Times New Roman" w:cs="Times New Roman"/>
          <w:sz w:val="28"/>
          <w:szCs w:val="28"/>
        </w:rPr>
        <w:t xml:space="preserve"> объема налоговых льгот.</w:t>
      </w:r>
    </w:p>
    <w:p w:rsidR="00C7657F"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Под социальной эффективностью понимается сумма предоставленных налоговых льгот.</w:t>
      </w:r>
    </w:p>
    <w:p w:rsidR="00C7657F"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Под экономической эффективностью понимается темп роста объема</w:t>
      </w:r>
      <w:r>
        <w:rPr>
          <w:rFonts w:ascii="Times New Roman" w:hAnsi="Times New Roman" w:cs="Times New Roman"/>
          <w:sz w:val="28"/>
          <w:szCs w:val="28"/>
        </w:rPr>
        <w:t xml:space="preserve">             </w:t>
      </w:r>
      <w:r w:rsidRPr="00847164">
        <w:rPr>
          <w:rFonts w:ascii="Times New Roman" w:hAnsi="Times New Roman" w:cs="Times New Roman"/>
          <w:sz w:val="28"/>
          <w:szCs w:val="28"/>
        </w:rPr>
        <w:t xml:space="preserve"> налоговых льгот</w:t>
      </w:r>
      <w:r>
        <w:rPr>
          <w:rFonts w:ascii="Times New Roman" w:hAnsi="Times New Roman" w:cs="Times New Roman"/>
          <w:sz w:val="28"/>
          <w:szCs w:val="28"/>
        </w:rPr>
        <w:t>.</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847164">
        <w:rPr>
          <w:rFonts w:ascii="Times New Roman" w:hAnsi="Times New Roman" w:cs="Times New Roman"/>
          <w:sz w:val="28"/>
          <w:szCs w:val="28"/>
        </w:rPr>
        <w:t xml:space="preserve">. Оценка бюджетной, социальной </w:t>
      </w:r>
      <w:r>
        <w:rPr>
          <w:rFonts w:ascii="Times New Roman" w:hAnsi="Times New Roman" w:cs="Times New Roman"/>
          <w:sz w:val="28"/>
          <w:szCs w:val="28"/>
        </w:rPr>
        <w:t xml:space="preserve">и экономической </w:t>
      </w:r>
      <w:r w:rsidRPr="00847164">
        <w:rPr>
          <w:rFonts w:ascii="Times New Roman" w:hAnsi="Times New Roman" w:cs="Times New Roman"/>
          <w:sz w:val="28"/>
          <w:szCs w:val="28"/>
        </w:rPr>
        <w:t>эффективности пр</w:t>
      </w:r>
      <w:r w:rsidRPr="00847164">
        <w:rPr>
          <w:rFonts w:ascii="Times New Roman" w:hAnsi="Times New Roman" w:cs="Times New Roman"/>
          <w:sz w:val="28"/>
          <w:szCs w:val="28"/>
        </w:rPr>
        <w:t>е</w:t>
      </w:r>
      <w:r w:rsidRPr="00847164">
        <w:rPr>
          <w:rFonts w:ascii="Times New Roman" w:hAnsi="Times New Roman" w:cs="Times New Roman"/>
          <w:sz w:val="28"/>
          <w:szCs w:val="28"/>
        </w:rPr>
        <w:t>доставленных налоговых льгот проводится в три этапа:</w:t>
      </w:r>
    </w:p>
    <w:p w:rsidR="00C7657F"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первый этап </w:t>
      </w:r>
      <w:r>
        <w:rPr>
          <w:rFonts w:ascii="Times New Roman" w:hAnsi="Times New Roman" w:cs="Times New Roman"/>
          <w:sz w:val="28"/>
          <w:szCs w:val="28"/>
        </w:rPr>
        <w:t>−</w:t>
      </w:r>
      <w:r w:rsidRPr="00847164">
        <w:rPr>
          <w:rFonts w:ascii="Times New Roman" w:hAnsi="Times New Roman" w:cs="Times New Roman"/>
          <w:sz w:val="28"/>
          <w:szCs w:val="28"/>
        </w:rPr>
        <w:t xml:space="preserve"> обобщение информации о налоговых льготах, установле</w:t>
      </w:r>
      <w:r w:rsidRPr="00847164">
        <w:rPr>
          <w:rFonts w:ascii="Times New Roman" w:hAnsi="Times New Roman" w:cs="Times New Roman"/>
          <w:sz w:val="28"/>
          <w:szCs w:val="28"/>
        </w:rPr>
        <w:t>н</w:t>
      </w:r>
      <w:r w:rsidRPr="00847164">
        <w:rPr>
          <w:rFonts w:ascii="Times New Roman" w:hAnsi="Times New Roman" w:cs="Times New Roman"/>
          <w:sz w:val="28"/>
          <w:szCs w:val="28"/>
        </w:rPr>
        <w:t>ных нормативн</w:t>
      </w:r>
      <w:r>
        <w:rPr>
          <w:rFonts w:ascii="Times New Roman" w:hAnsi="Times New Roman" w:cs="Times New Roman"/>
          <w:sz w:val="28"/>
          <w:szCs w:val="28"/>
        </w:rPr>
        <w:t xml:space="preserve">ыми </w:t>
      </w:r>
      <w:r w:rsidRPr="00847164">
        <w:rPr>
          <w:rFonts w:ascii="Times New Roman" w:hAnsi="Times New Roman" w:cs="Times New Roman"/>
          <w:sz w:val="28"/>
          <w:szCs w:val="28"/>
        </w:rPr>
        <w:t xml:space="preserve">правовыми актами </w:t>
      </w:r>
      <w:r>
        <w:rPr>
          <w:rFonts w:ascii="Times New Roman" w:hAnsi="Times New Roman" w:cs="Times New Roman"/>
          <w:sz w:val="28"/>
          <w:szCs w:val="28"/>
        </w:rPr>
        <w:t>органов местного самоуправления</w:t>
      </w:r>
      <w:r w:rsidRPr="00847164">
        <w:rPr>
          <w:rFonts w:ascii="Times New Roman" w:hAnsi="Times New Roman" w:cs="Times New Roman"/>
          <w:sz w:val="28"/>
          <w:szCs w:val="28"/>
        </w:rPr>
        <w:t>;</w:t>
      </w:r>
    </w:p>
    <w:p w:rsidR="00C7657F" w:rsidRPr="00847164" w:rsidRDefault="00C7657F" w:rsidP="00C7657F">
      <w:pPr>
        <w:pStyle w:val="ConsPlusNormal"/>
        <w:widowControl/>
        <w:ind w:firstLine="709"/>
        <w:jc w:val="both"/>
        <w:rPr>
          <w:rFonts w:ascii="Times New Roman" w:hAnsi="Times New Roman" w:cs="Times New Roman"/>
          <w:sz w:val="28"/>
          <w:szCs w:val="28"/>
        </w:rPr>
      </w:pP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второй этап </w:t>
      </w:r>
      <w:r>
        <w:rPr>
          <w:rFonts w:ascii="Times New Roman" w:hAnsi="Times New Roman" w:cs="Times New Roman"/>
          <w:sz w:val="28"/>
          <w:szCs w:val="28"/>
        </w:rPr>
        <w:t>−</w:t>
      </w:r>
      <w:r w:rsidRPr="00847164">
        <w:rPr>
          <w:rFonts w:ascii="Times New Roman" w:hAnsi="Times New Roman" w:cs="Times New Roman"/>
          <w:sz w:val="28"/>
          <w:szCs w:val="28"/>
        </w:rPr>
        <w:t xml:space="preserve"> расчет коэффициентов эффективности налоговых льгот;</w:t>
      </w: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третий этап </w:t>
      </w:r>
      <w:r>
        <w:rPr>
          <w:rFonts w:ascii="Times New Roman" w:hAnsi="Times New Roman" w:cs="Times New Roman"/>
          <w:sz w:val="28"/>
          <w:szCs w:val="28"/>
        </w:rPr>
        <w:t>−</w:t>
      </w:r>
      <w:r w:rsidRPr="00847164">
        <w:rPr>
          <w:rFonts w:ascii="Times New Roman" w:hAnsi="Times New Roman" w:cs="Times New Roman"/>
          <w:sz w:val="28"/>
          <w:szCs w:val="28"/>
        </w:rPr>
        <w:t xml:space="preserve"> анализ эффективности налоговых льгот.</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847164">
        <w:rPr>
          <w:rFonts w:ascii="Times New Roman" w:hAnsi="Times New Roman" w:cs="Times New Roman"/>
          <w:sz w:val="28"/>
          <w:szCs w:val="28"/>
        </w:rPr>
        <w:t>. Оценка бюджетной эффективности предоставляемых в текущем году</w:t>
      </w:r>
      <w:r>
        <w:rPr>
          <w:rFonts w:ascii="Times New Roman" w:hAnsi="Times New Roman" w:cs="Times New Roman"/>
          <w:sz w:val="28"/>
          <w:szCs w:val="28"/>
        </w:rPr>
        <w:t xml:space="preserve">          </w:t>
      </w:r>
      <w:r w:rsidRPr="00847164">
        <w:rPr>
          <w:rFonts w:ascii="Times New Roman" w:hAnsi="Times New Roman" w:cs="Times New Roman"/>
          <w:sz w:val="28"/>
          <w:szCs w:val="28"/>
        </w:rPr>
        <w:t xml:space="preserve"> и планируемых к предоставлению налоговых льгот проводится в три этапа:</w:t>
      </w: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первый этап </w:t>
      </w:r>
      <w:r>
        <w:rPr>
          <w:rFonts w:ascii="Times New Roman" w:hAnsi="Times New Roman" w:cs="Times New Roman"/>
          <w:sz w:val="28"/>
          <w:szCs w:val="28"/>
        </w:rPr>
        <w:t>−</w:t>
      </w:r>
      <w:r w:rsidRPr="00847164">
        <w:rPr>
          <w:rFonts w:ascii="Times New Roman" w:hAnsi="Times New Roman" w:cs="Times New Roman"/>
          <w:sz w:val="28"/>
          <w:szCs w:val="28"/>
        </w:rPr>
        <w:t xml:space="preserve"> оценка и прогнозирование на отчетный финансовый год, очередной финансовый год и плановый период показателей, необходимых для расчета коэффициентов эффективности налоговых льгот на основе</w:t>
      </w:r>
      <w:r>
        <w:rPr>
          <w:rFonts w:ascii="Times New Roman" w:hAnsi="Times New Roman" w:cs="Times New Roman"/>
          <w:sz w:val="28"/>
          <w:szCs w:val="28"/>
        </w:rPr>
        <w:t xml:space="preserve"> информации о налоговых льготах</w:t>
      </w:r>
      <w:r w:rsidRPr="00847164">
        <w:rPr>
          <w:rFonts w:ascii="Times New Roman" w:hAnsi="Times New Roman" w:cs="Times New Roman"/>
          <w:sz w:val="28"/>
          <w:szCs w:val="28"/>
        </w:rPr>
        <w:t>;</w:t>
      </w: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второй этап </w:t>
      </w:r>
      <w:r>
        <w:rPr>
          <w:rFonts w:ascii="Times New Roman" w:hAnsi="Times New Roman" w:cs="Times New Roman"/>
          <w:sz w:val="28"/>
          <w:szCs w:val="28"/>
        </w:rPr>
        <w:t>−</w:t>
      </w:r>
      <w:r w:rsidRPr="00847164">
        <w:rPr>
          <w:rFonts w:ascii="Times New Roman" w:hAnsi="Times New Roman" w:cs="Times New Roman"/>
          <w:sz w:val="28"/>
          <w:szCs w:val="28"/>
        </w:rPr>
        <w:t xml:space="preserve"> расчет коэффициентов эффективности налоговых льгот;</w:t>
      </w: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третий этап </w:t>
      </w:r>
      <w:r>
        <w:rPr>
          <w:rFonts w:ascii="Times New Roman" w:hAnsi="Times New Roman" w:cs="Times New Roman"/>
          <w:sz w:val="28"/>
          <w:szCs w:val="28"/>
        </w:rPr>
        <w:t>−</w:t>
      </w:r>
      <w:r w:rsidRPr="00847164">
        <w:rPr>
          <w:rFonts w:ascii="Times New Roman" w:hAnsi="Times New Roman" w:cs="Times New Roman"/>
          <w:sz w:val="28"/>
          <w:szCs w:val="28"/>
        </w:rPr>
        <w:t xml:space="preserve"> анализ эффективности налоговых льгот</w:t>
      </w:r>
      <w:r>
        <w:rPr>
          <w:rFonts w:ascii="Times New Roman" w:hAnsi="Times New Roman" w:cs="Times New Roman"/>
          <w:sz w:val="28"/>
          <w:szCs w:val="28"/>
        </w:rPr>
        <w:t xml:space="preserve"> (аналитическая справка)</w:t>
      </w:r>
      <w:r w:rsidRPr="00847164">
        <w:rPr>
          <w:rFonts w:ascii="Times New Roman" w:hAnsi="Times New Roman" w:cs="Times New Roman"/>
          <w:sz w:val="28"/>
          <w:szCs w:val="28"/>
        </w:rPr>
        <w:t>.</w:t>
      </w:r>
    </w:p>
    <w:p w:rsidR="00C7657F"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847164">
        <w:rPr>
          <w:rFonts w:ascii="Times New Roman" w:hAnsi="Times New Roman" w:cs="Times New Roman"/>
          <w:sz w:val="28"/>
          <w:szCs w:val="28"/>
        </w:rPr>
        <w:t>. Социальная эффективность налоговых льгот в отношении физических лиц принимается в равной сумме согласно налоговой отчетности.</w:t>
      </w:r>
    </w:p>
    <w:p w:rsidR="00C7657F"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Экономическая эффективность в отношении физических лиц, учре</w:t>
      </w:r>
      <w:r>
        <w:rPr>
          <w:rFonts w:ascii="Times New Roman" w:hAnsi="Times New Roman" w:cs="Times New Roman"/>
          <w:sz w:val="28"/>
          <w:szCs w:val="28"/>
        </w:rPr>
        <w:t>ж</w:t>
      </w:r>
      <w:r>
        <w:rPr>
          <w:rFonts w:ascii="Times New Roman" w:hAnsi="Times New Roman" w:cs="Times New Roman"/>
          <w:sz w:val="28"/>
          <w:szCs w:val="28"/>
        </w:rPr>
        <w:t>дений, финансируемых за счет средств бюджета района или Ханты-Мансийского автономного округа – Югры, а также некоммерческих организ</w:t>
      </w:r>
      <w:r>
        <w:rPr>
          <w:rFonts w:ascii="Times New Roman" w:hAnsi="Times New Roman" w:cs="Times New Roman"/>
          <w:sz w:val="28"/>
          <w:szCs w:val="28"/>
        </w:rPr>
        <w:t>а</w:t>
      </w:r>
      <w:r>
        <w:rPr>
          <w:rFonts w:ascii="Times New Roman" w:hAnsi="Times New Roman" w:cs="Times New Roman"/>
          <w:sz w:val="28"/>
          <w:szCs w:val="28"/>
        </w:rPr>
        <w:t>ций, не рассчитывается.</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отношении коммерческих организаций, в случае отсутствия информ</w:t>
      </w:r>
      <w:r>
        <w:rPr>
          <w:rFonts w:ascii="Times New Roman" w:hAnsi="Times New Roman" w:cs="Times New Roman"/>
          <w:sz w:val="28"/>
          <w:szCs w:val="28"/>
        </w:rPr>
        <w:t>а</w:t>
      </w:r>
      <w:r>
        <w:rPr>
          <w:rFonts w:ascii="Times New Roman" w:hAnsi="Times New Roman" w:cs="Times New Roman"/>
          <w:sz w:val="28"/>
          <w:szCs w:val="28"/>
        </w:rPr>
        <w:t>ции о налоговых льготах, показатель считается равным 1.</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847164">
        <w:rPr>
          <w:rFonts w:ascii="Times New Roman" w:hAnsi="Times New Roman" w:cs="Times New Roman"/>
          <w:sz w:val="28"/>
          <w:szCs w:val="28"/>
        </w:rPr>
        <w:t>. Расчет коэффициентов эффективности налоговых льгот проводится</w:t>
      </w:r>
      <w:r>
        <w:rPr>
          <w:rFonts w:ascii="Times New Roman" w:hAnsi="Times New Roman" w:cs="Times New Roman"/>
          <w:sz w:val="28"/>
          <w:szCs w:val="28"/>
        </w:rPr>
        <w:t xml:space="preserve">                </w:t>
      </w:r>
      <w:r w:rsidRPr="00847164">
        <w:rPr>
          <w:rFonts w:ascii="Times New Roman" w:hAnsi="Times New Roman" w:cs="Times New Roman"/>
          <w:sz w:val="28"/>
          <w:szCs w:val="28"/>
        </w:rPr>
        <w:t>по следующим формулам:</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847164">
        <w:rPr>
          <w:rFonts w:ascii="Times New Roman" w:hAnsi="Times New Roman" w:cs="Times New Roman"/>
          <w:sz w:val="28"/>
          <w:szCs w:val="28"/>
        </w:rPr>
        <w:t>.1. Бюджетная эффективность налоговых льгот:</w:t>
      </w:r>
    </w:p>
    <w:p w:rsidR="00C7657F" w:rsidRPr="00945AC5" w:rsidRDefault="00C7657F" w:rsidP="00C7657F">
      <w:pPr>
        <w:pStyle w:val="ConsPlusNormal"/>
        <w:widowControl/>
        <w:ind w:firstLine="709"/>
        <w:jc w:val="both"/>
        <w:rPr>
          <w:rFonts w:ascii="Times New Roman" w:hAnsi="Times New Roman" w:cs="Times New Roman"/>
          <w:i/>
          <w:sz w:val="28"/>
          <w:szCs w:val="28"/>
        </w:rPr>
      </w:pPr>
      <w:r w:rsidRPr="00945AC5">
        <w:rPr>
          <w:rFonts w:ascii="Times New Roman" w:hAnsi="Times New Roman" w:cs="Times New Roman"/>
          <w:i/>
          <w:sz w:val="28"/>
          <w:szCs w:val="28"/>
        </w:rPr>
        <w:t>а) по земельному налогу:</w:t>
      </w:r>
    </w:p>
    <w:p w:rsidR="00C7657F" w:rsidRPr="00847164" w:rsidRDefault="00C7657F" w:rsidP="00C7657F">
      <w:pPr>
        <w:pStyle w:val="ConsPlusNormal"/>
        <w:widowControl/>
        <w:ind w:firstLine="540"/>
        <w:jc w:val="both"/>
        <w:rPr>
          <w:rFonts w:ascii="Times New Roman" w:hAnsi="Times New Roman" w:cs="Times New Roman"/>
          <w:sz w:val="28"/>
          <w:szCs w:val="28"/>
        </w:rPr>
      </w:pPr>
    </w:p>
    <w:p w:rsidR="00C7657F" w:rsidRPr="00847164" w:rsidRDefault="00C7657F" w:rsidP="00C7657F">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847164">
        <w:rPr>
          <w:rFonts w:ascii="Times New Roman" w:hAnsi="Times New Roman" w:cs="Times New Roman"/>
          <w:sz w:val="28"/>
          <w:szCs w:val="28"/>
        </w:rPr>
        <w:t>Ноп</w:t>
      </w:r>
    </w:p>
    <w:p w:rsidR="00C7657F" w:rsidRPr="00847164" w:rsidRDefault="004226AD" w:rsidP="00C7657F">
      <w:pPr>
        <w:pStyle w:val="ConsPlusNonformat"/>
        <w:widowControl/>
        <w:tabs>
          <w:tab w:val="left" w:pos="1859"/>
        </w:tabs>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5" type="#_x0000_t32" style="position:absolute;margin-left:59.7pt;margin-top:8.95pt;width:32.25pt;height:0;z-index:251660288" o:connectortype="straight"/>
        </w:pict>
      </w:r>
      <w:r w:rsidR="00C7657F">
        <w:rPr>
          <w:rFonts w:ascii="Times New Roman" w:hAnsi="Times New Roman" w:cs="Times New Roman"/>
          <w:sz w:val="28"/>
          <w:szCs w:val="28"/>
        </w:rPr>
        <w:t>БЭ</w:t>
      </w:r>
      <w:r w:rsidR="00C7657F" w:rsidRPr="00945AC5">
        <w:rPr>
          <w:rFonts w:ascii="Times New Roman" w:hAnsi="Times New Roman" w:cs="Times New Roman"/>
          <w:i/>
          <w:sz w:val="28"/>
          <w:szCs w:val="28"/>
        </w:rPr>
        <w:t>зн</w:t>
      </w:r>
      <w:r w:rsidR="00C7657F" w:rsidRPr="00847164">
        <w:rPr>
          <w:rFonts w:ascii="Times New Roman" w:hAnsi="Times New Roman" w:cs="Times New Roman"/>
          <w:sz w:val="28"/>
          <w:szCs w:val="28"/>
        </w:rPr>
        <w:t xml:space="preserve"> = </w:t>
      </w:r>
      <w:r w:rsidR="00C7657F">
        <w:rPr>
          <w:rFonts w:ascii="Times New Roman" w:hAnsi="Times New Roman" w:cs="Times New Roman"/>
          <w:sz w:val="28"/>
          <w:szCs w:val="28"/>
        </w:rPr>
        <w:tab/>
        <w:t>,</w:t>
      </w:r>
    </w:p>
    <w:p w:rsidR="00C7657F" w:rsidRPr="00847164" w:rsidRDefault="00C7657F" w:rsidP="00C7657F">
      <w:pPr>
        <w:pStyle w:val="ConsPlusNonformat"/>
        <w:widowControl/>
        <w:tabs>
          <w:tab w:val="left" w:pos="1276"/>
        </w:tabs>
        <w:rPr>
          <w:rFonts w:ascii="Times New Roman" w:hAnsi="Times New Roman" w:cs="Times New Roman"/>
          <w:sz w:val="28"/>
          <w:szCs w:val="28"/>
        </w:rPr>
      </w:pPr>
      <w:r>
        <w:rPr>
          <w:rFonts w:ascii="Times New Roman" w:hAnsi="Times New Roman" w:cs="Times New Roman"/>
          <w:sz w:val="28"/>
          <w:szCs w:val="28"/>
        </w:rPr>
        <w:t xml:space="preserve">                  </w:t>
      </w:r>
      <w:r w:rsidRPr="00847164">
        <w:rPr>
          <w:rFonts w:ascii="Times New Roman" w:hAnsi="Times New Roman" w:cs="Times New Roman"/>
          <w:sz w:val="28"/>
          <w:szCs w:val="28"/>
        </w:rPr>
        <w:t>Нпп</w:t>
      </w:r>
    </w:p>
    <w:p w:rsidR="00C7657F" w:rsidRPr="00847164" w:rsidRDefault="00C7657F" w:rsidP="00C7657F">
      <w:pPr>
        <w:pStyle w:val="ConsPlusNonformat"/>
        <w:widowControl/>
        <w:rPr>
          <w:rFonts w:ascii="Times New Roman" w:hAnsi="Times New Roman" w:cs="Times New Roman"/>
          <w:sz w:val="28"/>
          <w:szCs w:val="28"/>
        </w:rPr>
      </w:pPr>
    </w:p>
    <w:p w:rsidR="00C7657F" w:rsidRPr="00847164" w:rsidRDefault="00C7657F" w:rsidP="00C7657F">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где:</w:t>
      </w:r>
    </w:p>
    <w:p w:rsidR="00C7657F" w:rsidRPr="00847164" w:rsidRDefault="00C7657F" w:rsidP="00C7657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БЭ</w:t>
      </w:r>
      <w:r w:rsidRPr="00945AC5">
        <w:rPr>
          <w:rFonts w:ascii="Times New Roman" w:hAnsi="Times New Roman" w:cs="Times New Roman"/>
          <w:i/>
          <w:sz w:val="28"/>
          <w:szCs w:val="28"/>
        </w:rPr>
        <w:t>зн</w:t>
      </w:r>
      <w:r w:rsidRPr="00847164">
        <w:rPr>
          <w:rFonts w:ascii="Times New Roman" w:hAnsi="Times New Roman" w:cs="Times New Roman"/>
          <w:sz w:val="28"/>
          <w:szCs w:val="28"/>
        </w:rPr>
        <w:t xml:space="preserve">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бюджетная эффективность по земельному налогу;</w:t>
      </w:r>
    </w:p>
    <w:p w:rsidR="00C7657F" w:rsidRPr="00847164" w:rsidRDefault="00C7657F" w:rsidP="00C7657F">
      <w:pPr>
        <w:pStyle w:val="ConsPlusNonformat"/>
        <w:widowControl/>
        <w:ind w:firstLine="709"/>
        <w:jc w:val="both"/>
        <w:rPr>
          <w:rFonts w:ascii="Times New Roman" w:hAnsi="Times New Roman" w:cs="Times New Roman"/>
          <w:sz w:val="28"/>
          <w:szCs w:val="28"/>
        </w:rPr>
      </w:pPr>
      <w:r w:rsidRPr="002E6CA8">
        <w:rPr>
          <w:rFonts w:ascii="Times New Roman" w:hAnsi="Times New Roman" w:cs="Times New Roman"/>
          <w:sz w:val="28"/>
          <w:szCs w:val="28"/>
        </w:rPr>
        <w:t xml:space="preserve">Н </w:t>
      </w:r>
      <w:r w:rsidR="009C1082">
        <w:rPr>
          <w:rFonts w:ascii="Times New Roman" w:hAnsi="Times New Roman" w:cs="Times New Roman"/>
          <w:sz w:val="28"/>
          <w:szCs w:val="28"/>
        </w:rPr>
        <w:t>−</w:t>
      </w:r>
      <w:r w:rsidRPr="002E6CA8">
        <w:rPr>
          <w:rFonts w:ascii="Times New Roman" w:hAnsi="Times New Roman" w:cs="Times New Roman"/>
          <w:sz w:val="28"/>
          <w:szCs w:val="28"/>
        </w:rPr>
        <w:t xml:space="preserve"> начисленный налог;</w:t>
      </w:r>
    </w:p>
    <w:p w:rsidR="00C7657F" w:rsidRPr="00847164" w:rsidRDefault="00C7657F" w:rsidP="00C7657F">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оп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отчетный период;</w:t>
      </w:r>
    </w:p>
    <w:p w:rsidR="00C7657F" w:rsidRDefault="00C7657F" w:rsidP="00C7657F">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пп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предыдущий отчетный период;</w:t>
      </w:r>
    </w:p>
    <w:p w:rsidR="00C7657F" w:rsidRPr="00847164" w:rsidRDefault="00C7657F" w:rsidP="00C7657F">
      <w:pPr>
        <w:pStyle w:val="ConsPlusNonformat"/>
        <w:widowControl/>
        <w:rPr>
          <w:rFonts w:ascii="Times New Roman" w:hAnsi="Times New Roman" w:cs="Times New Roman"/>
          <w:sz w:val="28"/>
          <w:szCs w:val="28"/>
        </w:rPr>
      </w:pPr>
    </w:p>
    <w:p w:rsidR="00C7657F" w:rsidRPr="00945AC5" w:rsidRDefault="00C7657F" w:rsidP="00C7657F">
      <w:pPr>
        <w:pStyle w:val="ConsPlusNonformat"/>
        <w:widowControl/>
        <w:ind w:firstLine="709"/>
        <w:rPr>
          <w:rFonts w:ascii="Times New Roman" w:hAnsi="Times New Roman" w:cs="Times New Roman"/>
          <w:i/>
          <w:sz w:val="28"/>
          <w:szCs w:val="28"/>
        </w:rPr>
      </w:pPr>
      <w:r w:rsidRPr="00945AC5">
        <w:rPr>
          <w:rFonts w:ascii="Times New Roman" w:hAnsi="Times New Roman" w:cs="Times New Roman"/>
          <w:i/>
          <w:sz w:val="28"/>
          <w:szCs w:val="28"/>
        </w:rPr>
        <w:t>б) по налогу на имущество физических лиц:</w:t>
      </w:r>
    </w:p>
    <w:p w:rsidR="00C7657F" w:rsidRPr="00847164" w:rsidRDefault="00C7657F" w:rsidP="00C7657F">
      <w:pPr>
        <w:pStyle w:val="ConsPlusNonformat"/>
        <w:widowControl/>
        <w:rPr>
          <w:rFonts w:ascii="Times New Roman" w:hAnsi="Times New Roman" w:cs="Times New Roman"/>
          <w:sz w:val="28"/>
          <w:szCs w:val="28"/>
        </w:rPr>
      </w:pPr>
    </w:p>
    <w:p w:rsidR="00C7657F" w:rsidRPr="00847164" w:rsidRDefault="00C7657F" w:rsidP="00C7657F">
      <w:pPr>
        <w:pStyle w:val="ConsPlusNonformat"/>
        <w:widowControl/>
        <w:rPr>
          <w:rFonts w:ascii="Times New Roman" w:hAnsi="Times New Roman" w:cs="Times New Roman"/>
          <w:sz w:val="28"/>
          <w:szCs w:val="28"/>
        </w:rPr>
      </w:pPr>
      <w:r w:rsidRPr="008471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7164">
        <w:rPr>
          <w:rFonts w:ascii="Times New Roman" w:hAnsi="Times New Roman" w:cs="Times New Roman"/>
          <w:sz w:val="28"/>
          <w:szCs w:val="28"/>
        </w:rPr>
        <w:t xml:space="preserve"> Ноп</w:t>
      </w:r>
    </w:p>
    <w:p w:rsidR="00C7657F" w:rsidRPr="00847164" w:rsidRDefault="004226AD" w:rsidP="00C7657F">
      <w:pPr>
        <w:pStyle w:val="ConsPlusNonformat"/>
        <w:widowControl/>
        <w:tabs>
          <w:tab w:val="left" w:pos="2375"/>
        </w:tabs>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margin-left:73.2pt;margin-top:8.5pt;width:34.5pt;height:0;z-index:251661312" o:connectortype="straight"/>
        </w:pict>
      </w:r>
      <w:r w:rsidR="00C7657F">
        <w:rPr>
          <w:rFonts w:ascii="Times New Roman" w:hAnsi="Times New Roman" w:cs="Times New Roman"/>
          <w:sz w:val="28"/>
          <w:szCs w:val="28"/>
        </w:rPr>
        <w:t>БЭ</w:t>
      </w:r>
      <w:r w:rsidR="00C7657F" w:rsidRPr="00945AC5">
        <w:rPr>
          <w:rFonts w:ascii="Times New Roman" w:hAnsi="Times New Roman" w:cs="Times New Roman"/>
          <w:i/>
          <w:sz w:val="28"/>
          <w:szCs w:val="28"/>
        </w:rPr>
        <w:t>ниф</w:t>
      </w:r>
      <w:r w:rsidR="00C7657F" w:rsidRPr="00847164">
        <w:rPr>
          <w:rFonts w:ascii="Times New Roman" w:hAnsi="Times New Roman" w:cs="Times New Roman"/>
          <w:sz w:val="28"/>
          <w:szCs w:val="28"/>
        </w:rPr>
        <w:t xml:space="preserve"> = </w:t>
      </w:r>
      <w:r w:rsidR="009C1082">
        <w:rPr>
          <w:rFonts w:ascii="Times New Roman" w:hAnsi="Times New Roman" w:cs="Times New Roman"/>
          <w:sz w:val="28"/>
          <w:szCs w:val="28"/>
        </w:rPr>
        <w:t xml:space="preserve">               ,</w:t>
      </w:r>
    </w:p>
    <w:p w:rsidR="00C7657F" w:rsidRPr="00847164" w:rsidRDefault="00C7657F" w:rsidP="00C7657F">
      <w:pPr>
        <w:pStyle w:val="ConsPlusNonformat"/>
        <w:widowControl/>
        <w:rPr>
          <w:rFonts w:ascii="Times New Roman" w:hAnsi="Times New Roman" w:cs="Times New Roman"/>
          <w:sz w:val="28"/>
          <w:szCs w:val="28"/>
        </w:rPr>
      </w:pPr>
      <w:r w:rsidRPr="008471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7164">
        <w:rPr>
          <w:rFonts w:ascii="Times New Roman" w:hAnsi="Times New Roman" w:cs="Times New Roman"/>
          <w:sz w:val="28"/>
          <w:szCs w:val="28"/>
        </w:rPr>
        <w:t xml:space="preserve">  Нпп</w:t>
      </w:r>
    </w:p>
    <w:p w:rsidR="00C7657F" w:rsidRPr="00847164" w:rsidRDefault="00C7657F" w:rsidP="00C7657F">
      <w:pPr>
        <w:pStyle w:val="ConsPlusNonformat"/>
        <w:widowControl/>
        <w:rPr>
          <w:rFonts w:ascii="Times New Roman" w:hAnsi="Times New Roman" w:cs="Times New Roman"/>
          <w:sz w:val="28"/>
          <w:szCs w:val="28"/>
        </w:rPr>
      </w:pPr>
    </w:p>
    <w:p w:rsidR="00C7657F" w:rsidRPr="00847164" w:rsidRDefault="00C7657F" w:rsidP="009C1082">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где:</w:t>
      </w:r>
    </w:p>
    <w:p w:rsidR="00C7657F" w:rsidRPr="00847164" w:rsidRDefault="00C7657F" w:rsidP="009C1082">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БЭ</w:t>
      </w:r>
      <w:r w:rsidRPr="00945AC5">
        <w:rPr>
          <w:rFonts w:ascii="Times New Roman" w:hAnsi="Times New Roman" w:cs="Times New Roman"/>
          <w:i/>
          <w:sz w:val="28"/>
          <w:szCs w:val="28"/>
        </w:rPr>
        <w:t>ниф</w:t>
      </w:r>
      <w:r w:rsidRPr="00847164">
        <w:rPr>
          <w:rFonts w:ascii="Times New Roman" w:hAnsi="Times New Roman" w:cs="Times New Roman"/>
          <w:sz w:val="28"/>
          <w:szCs w:val="28"/>
        </w:rPr>
        <w:t xml:space="preserve">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бюджетная эффективность по налогу на имущество физических лиц;</w:t>
      </w:r>
    </w:p>
    <w:p w:rsidR="00C7657F" w:rsidRPr="00847164" w:rsidRDefault="00C7657F" w:rsidP="009C1082">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Н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начисленный налог;</w:t>
      </w:r>
    </w:p>
    <w:p w:rsidR="00C7657F" w:rsidRPr="00847164" w:rsidRDefault="00C7657F" w:rsidP="009C1082">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lastRenderedPageBreak/>
        <w:t xml:space="preserve">оп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отчетный период;</w:t>
      </w:r>
    </w:p>
    <w:p w:rsidR="00C7657F" w:rsidRDefault="00C7657F" w:rsidP="009C1082">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пп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предыдущий отчетный период.</w:t>
      </w:r>
    </w:p>
    <w:p w:rsidR="00C7657F" w:rsidRPr="00847164" w:rsidRDefault="00C7657F" w:rsidP="009C1082">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12.2</w:t>
      </w:r>
      <w:r w:rsidRPr="00847164">
        <w:rPr>
          <w:rFonts w:ascii="Times New Roman" w:hAnsi="Times New Roman" w:cs="Times New Roman"/>
          <w:sz w:val="28"/>
          <w:szCs w:val="28"/>
        </w:rPr>
        <w:t>. Экономическая эффективность налоговых льгот:</w:t>
      </w:r>
    </w:p>
    <w:p w:rsidR="00C7657F" w:rsidRPr="00847164" w:rsidRDefault="00C7657F" w:rsidP="00C7657F">
      <w:pPr>
        <w:pStyle w:val="ConsPlusNonformat"/>
        <w:widowControl/>
        <w:rPr>
          <w:rFonts w:ascii="Times New Roman" w:hAnsi="Times New Roman" w:cs="Times New Roman"/>
          <w:sz w:val="28"/>
          <w:szCs w:val="28"/>
        </w:rPr>
      </w:pPr>
    </w:p>
    <w:p w:rsidR="00C7657F" w:rsidRPr="00847164" w:rsidRDefault="009C1082" w:rsidP="009C1082">
      <w:pPr>
        <w:pStyle w:val="ConsPlusNonformat"/>
        <w:widowControl/>
        <w:tabs>
          <w:tab w:val="left" w:pos="993"/>
        </w:tabs>
        <w:rPr>
          <w:rFonts w:ascii="Times New Roman" w:hAnsi="Times New Roman" w:cs="Times New Roman"/>
          <w:sz w:val="28"/>
          <w:szCs w:val="28"/>
        </w:rPr>
      </w:pPr>
      <w:r>
        <w:rPr>
          <w:rFonts w:ascii="Times New Roman" w:hAnsi="Times New Roman" w:cs="Times New Roman"/>
          <w:sz w:val="28"/>
          <w:szCs w:val="28"/>
        </w:rPr>
        <w:t xml:space="preserve">                </w:t>
      </w:r>
      <w:r w:rsidR="00C7657F" w:rsidRPr="00847164">
        <w:rPr>
          <w:rFonts w:ascii="Times New Roman" w:hAnsi="Times New Roman" w:cs="Times New Roman"/>
          <w:sz w:val="28"/>
          <w:szCs w:val="28"/>
        </w:rPr>
        <w:t>Vоп</w:t>
      </w:r>
    </w:p>
    <w:p w:rsidR="00C7657F" w:rsidRDefault="004226AD" w:rsidP="00C7657F">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_x0000_s1037" type="#_x0000_t32" style="position:absolute;margin-left:54.45pt;margin-top:8pt;width:28.5pt;height:0;z-index:251662336" o:connectortype="straight"/>
        </w:pict>
      </w:r>
      <w:r w:rsidR="00C7657F">
        <w:rPr>
          <w:rFonts w:ascii="Times New Roman" w:hAnsi="Times New Roman" w:cs="Times New Roman"/>
          <w:sz w:val="28"/>
          <w:szCs w:val="28"/>
        </w:rPr>
        <w:t>Э</w:t>
      </w:r>
      <w:r w:rsidR="00C7657F" w:rsidRPr="00847164">
        <w:rPr>
          <w:rFonts w:ascii="Times New Roman" w:hAnsi="Times New Roman" w:cs="Times New Roman"/>
          <w:sz w:val="28"/>
          <w:szCs w:val="28"/>
        </w:rPr>
        <w:t xml:space="preserve">Э =       </w:t>
      </w:r>
      <w:r w:rsidR="009C1082">
        <w:rPr>
          <w:rFonts w:ascii="Times New Roman" w:hAnsi="Times New Roman" w:cs="Times New Roman"/>
          <w:sz w:val="28"/>
          <w:szCs w:val="28"/>
        </w:rPr>
        <w:t xml:space="preserve">         ,</w:t>
      </w:r>
    </w:p>
    <w:p w:rsidR="00C7657F" w:rsidRPr="00847164" w:rsidRDefault="00C7657F" w:rsidP="00C7657F">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847164">
        <w:rPr>
          <w:rFonts w:ascii="Times New Roman" w:hAnsi="Times New Roman" w:cs="Times New Roman"/>
          <w:sz w:val="28"/>
          <w:szCs w:val="28"/>
        </w:rPr>
        <w:t>Vпп</w:t>
      </w:r>
    </w:p>
    <w:p w:rsidR="00C7657F" w:rsidRPr="00847164" w:rsidRDefault="00C7657F" w:rsidP="00C7657F">
      <w:pPr>
        <w:pStyle w:val="ConsPlusNormal"/>
        <w:widowControl/>
        <w:ind w:firstLine="540"/>
        <w:jc w:val="both"/>
        <w:rPr>
          <w:rFonts w:ascii="Times New Roman" w:hAnsi="Times New Roman" w:cs="Times New Roman"/>
          <w:sz w:val="28"/>
          <w:szCs w:val="28"/>
        </w:rPr>
      </w:pPr>
    </w:p>
    <w:p w:rsidR="00C7657F" w:rsidRPr="00847164" w:rsidRDefault="00C7657F" w:rsidP="009C1082">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где:</w:t>
      </w:r>
    </w:p>
    <w:p w:rsidR="00C7657F" w:rsidRPr="00847164" w:rsidRDefault="00C7657F" w:rsidP="009C10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Э</w:t>
      </w:r>
      <w:r w:rsidRPr="00847164">
        <w:rPr>
          <w:rFonts w:ascii="Times New Roman" w:hAnsi="Times New Roman" w:cs="Times New Roman"/>
          <w:sz w:val="28"/>
          <w:szCs w:val="28"/>
        </w:rPr>
        <w:t xml:space="preserve">Э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экономическая эффективность;</w:t>
      </w:r>
    </w:p>
    <w:p w:rsidR="00C7657F" w:rsidRPr="00847164" w:rsidRDefault="00C7657F" w:rsidP="009C1082">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V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сумма предоставленных налоговых льгот;</w:t>
      </w:r>
    </w:p>
    <w:p w:rsidR="00C7657F" w:rsidRPr="00847164" w:rsidRDefault="00C7657F" w:rsidP="009C1082">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оп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отчетный период;</w:t>
      </w:r>
    </w:p>
    <w:p w:rsidR="00C7657F" w:rsidRPr="00847164" w:rsidRDefault="00C7657F" w:rsidP="009C1082">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пп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предыдущий отчетный период.</w:t>
      </w:r>
    </w:p>
    <w:p w:rsidR="009C1082" w:rsidRDefault="009C1082" w:rsidP="009C1082">
      <w:pPr>
        <w:pStyle w:val="ConsPlusNormal"/>
        <w:widowControl/>
        <w:ind w:firstLine="709"/>
        <w:jc w:val="both"/>
        <w:rPr>
          <w:rFonts w:ascii="Times New Roman" w:hAnsi="Times New Roman" w:cs="Times New Roman"/>
          <w:sz w:val="28"/>
          <w:szCs w:val="28"/>
        </w:rPr>
      </w:pPr>
    </w:p>
    <w:p w:rsidR="00C7657F" w:rsidRPr="00847164" w:rsidRDefault="00C7657F" w:rsidP="009C10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w:t>
      </w:r>
      <w:r w:rsidRPr="00847164">
        <w:rPr>
          <w:rFonts w:ascii="Times New Roman" w:hAnsi="Times New Roman" w:cs="Times New Roman"/>
          <w:sz w:val="28"/>
          <w:szCs w:val="28"/>
        </w:rPr>
        <w:t>. Предельные значения коэффициентов эффективности налоговых льгот уста</w:t>
      </w:r>
      <w:r>
        <w:rPr>
          <w:rFonts w:ascii="Times New Roman" w:hAnsi="Times New Roman" w:cs="Times New Roman"/>
          <w:sz w:val="28"/>
          <w:szCs w:val="28"/>
        </w:rPr>
        <w:t>навливаются в размере ≥ 1</w:t>
      </w:r>
      <w:r w:rsidR="009C1082">
        <w:rPr>
          <w:rFonts w:ascii="Times New Roman" w:hAnsi="Times New Roman" w:cs="Times New Roman"/>
          <w:sz w:val="28"/>
          <w:szCs w:val="28"/>
        </w:rPr>
        <w:t>.</w:t>
      </w:r>
    </w:p>
    <w:p w:rsidR="00C7657F" w:rsidRPr="00847164" w:rsidRDefault="00C7657F" w:rsidP="009C10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 В случае</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если коэффициент эффективности ниже предельного знач</w:t>
      </w:r>
      <w:r w:rsidRPr="00847164">
        <w:rPr>
          <w:rFonts w:ascii="Times New Roman" w:hAnsi="Times New Roman" w:cs="Times New Roman"/>
          <w:sz w:val="28"/>
          <w:szCs w:val="28"/>
        </w:rPr>
        <w:t>е</w:t>
      </w:r>
      <w:r w:rsidRPr="00847164">
        <w:rPr>
          <w:rFonts w:ascii="Times New Roman" w:hAnsi="Times New Roman" w:cs="Times New Roman"/>
          <w:sz w:val="28"/>
          <w:szCs w:val="28"/>
        </w:rPr>
        <w:t>ния, выявляются причины снижения коэффициента эффективности налоговых льгот.</w:t>
      </w:r>
    </w:p>
    <w:p w:rsidR="00C7657F" w:rsidRDefault="00C7657F" w:rsidP="009C1082">
      <w:pPr>
        <w:widowControl w:val="0"/>
        <w:ind w:firstLine="709"/>
        <w:jc w:val="both"/>
      </w:pPr>
    </w:p>
    <w:p w:rsidR="00C7657F" w:rsidRDefault="00C7657F" w:rsidP="00C7657F"/>
    <w:p w:rsidR="003E7C13" w:rsidRPr="003E7C13" w:rsidRDefault="003E7C13" w:rsidP="003E7C13">
      <w:pPr>
        <w:pStyle w:val="22"/>
        <w:tabs>
          <w:tab w:val="left" w:pos="0"/>
          <w:tab w:val="left" w:pos="284"/>
        </w:tabs>
        <w:spacing w:after="0" w:line="240" w:lineRule="auto"/>
        <w:ind w:firstLine="709"/>
        <w:jc w:val="both"/>
      </w:pPr>
    </w:p>
    <w:p w:rsidR="003E7C13" w:rsidRPr="003E7C13" w:rsidRDefault="003E7C13" w:rsidP="003E7C13">
      <w:pPr>
        <w:tabs>
          <w:tab w:val="left" w:pos="720"/>
        </w:tabs>
        <w:ind w:firstLine="709"/>
        <w:jc w:val="both"/>
        <w:rPr>
          <w:bCs/>
        </w:rPr>
      </w:pPr>
    </w:p>
    <w:p w:rsidR="003E7C13" w:rsidRPr="003E7C13" w:rsidRDefault="003E7C13" w:rsidP="003E7C13">
      <w:pPr>
        <w:tabs>
          <w:tab w:val="left" w:pos="720"/>
        </w:tabs>
        <w:ind w:firstLine="709"/>
        <w:jc w:val="both"/>
        <w:rPr>
          <w:bCs/>
        </w:rPr>
      </w:pPr>
    </w:p>
    <w:p w:rsidR="003E7C13" w:rsidRPr="003E7C13" w:rsidRDefault="003E7C13" w:rsidP="003E7C13">
      <w:pPr>
        <w:tabs>
          <w:tab w:val="left" w:pos="720"/>
        </w:tabs>
        <w:ind w:firstLine="709"/>
        <w:jc w:val="both"/>
        <w:rPr>
          <w:bCs/>
        </w:rPr>
      </w:pPr>
    </w:p>
    <w:p w:rsidR="004E3282" w:rsidRPr="003E7C13" w:rsidRDefault="004E3282" w:rsidP="003E7C13">
      <w:pPr>
        <w:pStyle w:val="22"/>
        <w:widowControl w:val="0"/>
        <w:spacing w:after="0" w:line="240" w:lineRule="auto"/>
        <w:ind w:firstLine="709"/>
        <w:jc w:val="both"/>
      </w:pPr>
    </w:p>
    <w:p w:rsidR="004E3282" w:rsidRPr="003E7C13" w:rsidRDefault="004E3282" w:rsidP="003E7C13">
      <w:pPr>
        <w:pStyle w:val="22"/>
        <w:widowControl w:val="0"/>
        <w:spacing w:after="0" w:line="240" w:lineRule="auto"/>
        <w:ind w:firstLine="709"/>
        <w:jc w:val="both"/>
      </w:pPr>
    </w:p>
    <w:sectPr w:rsidR="004E3282" w:rsidRPr="003E7C13" w:rsidSect="00DE309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57F" w:rsidRDefault="00C7657F">
      <w:r>
        <w:separator/>
      </w:r>
    </w:p>
  </w:endnote>
  <w:endnote w:type="continuationSeparator" w:id="0">
    <w:p w:rsidR="00C7657F" w:rsidRDefault="00C76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76" w:rsidRDefault="0058057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76" w:rsidRDefault="0058057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76" w:rsidRDefault="005805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57F" w:rsidRDefault="00C7657F">
      <w:r>
        <w:separator/>
      </w:r>
    </w:p>
  </w:footnote>
  <w:footnote w:type="continuationSeparator" w:id="0">
    <w:p w:rsidR="00C7657F" w:rsidRDefault="00C76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76" w:rsidRDefault="0058057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7F" w:rsidRDefault="004226AD" w:rsidP="00D401FC">
    <w:pPr>
      <w:pStyle w:val="a4"/>
      <w:jc w:val="center"/>
    </w:pPr>
    <w:fldSimple w:instr=" PAGE   \* MERGEFORMAT ">
      <w:r w:rsidR="00580576">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76" w:rsidRDefault="0058057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1">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188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648fe904-7463-46e3-95fc-19e91299642b"/>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6999"/>
    <w:rsid w:val="00227D5E"/>
    <w:rsid w:val="00232C36"/>
    <w:rsid w:val="00233C54"/>
    <w:rsid w:val="002349B6"/>
    <w:rsid w:val="00237D49"/>
    <w:rsid w:val="00240230"/>
    <w:rsid w:val="00241888"/>
    <w:rsid w:val="00242890"/>
    <w:rsid w:val="00245C4F"/>
    <w:rsid w:val="00247EF7"/>
    <w:rsid w:val="002513B8"/>
    <w:rsid w:val="00254921"/>
    <w:rsid w:val="00254D4D"/>
    <w:rsid w:val="00254D96"/>
    <w:rsid w:val="002563D5"/>
    <w:rsid w:val="00261092"/>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2855"/>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78E1"/>
    <w:rsid w:val="003E7C13"/>
    <w:rsid w:val="003F1567"/>
    <w:rsid w:val="003F25E9"/>
    <w:rsid w:val="003F271D"/>
    <w:rsid w:val="003F6E1F"/>
    <w:rsid w:val="003F7552"/>
    <w:rsid w:val="00400423"/>
    <w:rsid w:val="00402FAB"/>
    <w:rsid w:val="00407DB1"/>
    <w:rsid w:val="00411587"/>
    <w:rsid w:val="0041649D"/>
    <w:rsid w:val="00417351"/>
    <w:rsid w:val="00420527"/>
    <w:rsid w:val="0042155D"/>
    <w:rsid w:val="004226A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0576"/>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1082"/>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57F"/>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09D"/>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817"/>
    <o:shapelayout v:ext="edit">
      <o:idmap v:ext="edit" data="1"/>
      <o:rules v:ext="edit">
        <o:r id="V:Rule4" type="connector" idref="#_x0000_s1035"/>
        <o:r id="V:Rule5" type="connector" idref="#_x0000_s1037"/>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8E320-3E3E-40D0-8EE7-D90063C2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701</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ReichNV</cp:lastModifiedBy>
  <cp:revision>2</cp:revision>
  <cp:lastPrinted>2014-04-14T11:17:00Z</cp:lastPrinted>
  <dcterms:created xsi:type="dcterms:W3CDTF">2014-04-14T11:20:00Z</dcterms:created>
  <dcterms:modified xsi:type="dcterms:W3CDTF">2014-04-14T11:20:00Z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648fe904-7463-46e3-95fc-19e91299642b</vt:lpwstr>
  </property>
</Properties>
</file>